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FEE0" w14:textId="77777777" w:rsidR="00492BBC" w:rsidRPr="008F5F99" w:rsidRDefault="00492BBC" w:rsidP="00492BBC">
      <w:pPr>
        <w:rPr>
          <w:rFonts w:ascii="Times New Roman" w:hAnsi="Times New Roman" w:cs="Times New Roman"/>
          <w:b/>
          <w:sz w:val="24"/>
          <w:szCs w:val="24"/>
        </w:rPr>
      </w:pPr>
      <w:r w:rsidRPr="008F5F99">
        <w:rPr>
          <w:rFonts w:ascii="Times New Roman" w:hAnsi="Times New Roman" w:cs="Times New Roman"/>
          <w:b/>
          <w:sz w:val="24"/>
          <w:szCs w:val="24"/>
        </w:rPr>
        <w:t>Патенты:</w:t>
      </w:r>
    </w:p>
    <w:p w14:paraId="543AB556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>Панфилов Д.И., Асташев М.Г. «Реакторная группа, коммутируемая тиристорами», Патент № 2622114 от 13.06.2017.</w:t>
      </w:r>
    </w:p>
    <w:p w14:paraId="6B4B7589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</w:t>
      </w:r>
      <w:proofErr w:type="spellStart"/>
      <w:proofErr w:type="gramStart"/>
      <w:r w:rsidRPr="008F5F99">
        <w:rPr>
          <w:rFonts w:ascii="Times New Roman" w:hAnsi="Times New Roman" w:cs="Times New Roman"/>
          <w:sz w:val="24"/>
          <w:szCs w:val="24"/>
        </w:rPr>
        <w:t>М.Г.»Способ</w:t>
      </w:r>
      <w:proofErr w:type="spellEnd"/>
      <w:proofErr w:type="gramEnd"/>
      <w:r w:rsidRPr="008F5F99">
        <w:rPr>
          <w:rFonts w:ascii="Times New Roman" w:hAnsi="Times New Roman" w:cs="Times New Roman"/>
          <w:sz w:val="24"/>
          <w:szCs w:val="24"/>
        </w:rPr>
        <w:t xml:space="preserve"> управления управляемым шунтирующим реактором и устройство для его осуществления». Патент на изобретение №2641643 от 19.01.2018 г.</w:t>
      </w:r>
    </w:p>
    <w:p w14:paraId="48E90C0B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  «Реакторная группа, коммутируемая тиристорами», Патент на изобретение №2631678 от 26.09.2017. </w:t>
      </w:r>
    </w:p>
    <w:p w14:paraId="2F7FE4D4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М.Г., Рожков А.Н., Красноперов Р.Н.,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Печейкина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Духнич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Е.М. «Реакторная группа, коммутируемая тиристорами» Патент на изобретение №2670269 от </w:t>
      </w:r>
      <w:proofErr w:type="gramStart"/>
      <w:r w:rsidRPr="008F5F99">
        <w:rPr>
          <w:rFonts w:ascii="Times New Roman" w:hAnsi="Times New Roman" w:cs="Times New Roman"/>
          <w:sz w:val="24"/>
          <w:szCs w:val="24"/>
        </w:rPr>
        <w:t>22.10.2018  г.</w:t>
      </w:r>
      <w:proofErr w:type="gramEnd"/>
    </w:p>
    <w:p w14:paraId="587A62E5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М.Г., Рожков А.Н., Красноперов Р.Н.,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Духнич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Е.М., «Способ управления тиристорно-переключаемой конденсаторной группой и устройство для его реализации». Патент №2677862, от 22.10.2018,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>. №3.</w:t>
      </w:r>
    </w:p>
    <w:p w14:paraId="6A30C8C6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 «Способ управления мощностью статического компенсатора реактивной мощности, работающего в сети синусоидального переменного напряжения.» патент №2675620 от 21.12.2018, опубл.21.12.2018 в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>. №36</w:t>
      </w:r>
    </w:p>
    <w:p w14:paraId="6C934F1C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М.Г., Рожков А.Н., Красноперов Р.Н.,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Духнич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Е.М., «Способ управления тиристорно-переключаемой конденсаторной группой и устройство для его осуществления». Патент №2683964, от 03.04.2019,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. 03.04.2019,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. №10. </w:t>
      </w:r>
    </w:p>
    <w:p w14:paraId="6A4ED6B0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М.Г., Рожков </w:t>
      </w:r>
      <w:proofErr w:type="gramStart"/>
      <w:r w:rsidRPr="008F5F99">
        <w:rPr>
          <w:rFonts w:ascii="Times New Roman" w:hAnsi="Times New Roman" w:cs="Times New Roman"/>
          <w:sz w:val="24"/>
          <w:szCs w:val="24"/>
        </w:rPr>
        <w:t>А.Н  “</w:t>
      </w:r>
      <w:proofErr w:type="gramEnd"/>
      <w:r w:rsidRPr="008F5F99">
        <w:rPr>
          <w:rFonts w:ascii="Times New Roman" w:hAnsi="Times New Roman" w:cs="Times New Roman"/>
          <w:sz w:val="24"/>
          <w:szCs w:val="24"/>
        </w:rPr>
        <w:t xml:space="preserve">Конденсаторная группа, коммутируемая тиристорами», патент №2677860 от 22.01.2019,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>. №3.</w:t>
      </w:r>
    </w:p>
    <w:p w14:paraId="6D8EFEF8" w14:textId="77777777" w:rsidR="00492BBC" w:rsidRPr="008F5F99" w:rsidRDefault="00492BBC" w:rsidP="00492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F99">
        <w:rPr>
          <w:rFonts w:ascii="Times New Roman" w:hAnsi="Times New Roman" w:cs="Times New Roman"/>
          <w:sz w:val="24"/>
          <w:szCs w:val="24"/>
        </w:rPr>
        <w:t xml:space="preserve">Панфилов Д.И., Асташев М.Г., Рожков А.Н., Красноперов Р.Н.,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Духнич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 Е.М., «Конденсаторная группа, коммутируемая тиристорами». Патент №2684307, от 08.04.2019,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 xml:space="preserve">. 08.04.2019, </w:t>
      </w:r>
      <w:proofErr w:type="spellStart"/>
      <w:r w:rsidRPr="008F5F99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8F5F99">
        <w:rPr>
          <w:rFonts w:ascii="Times New Roman" w:hAnsi="Times New Roman" w:cs="Times New Roman"/>
          <w:sz w:val="24"/>
          <w:szCs w:val="24"/>
        </w:rPr>
        <w:t>. №10.</w:t>
      </w:r>
    </w:p>
    <w:p w14:paraId="21D8528D" w14:textId="77777777" w:rsidR="00492BBC" w:rsidRPr="008F5F99" w:rsidRDefault="00492BBC" w:rsidP="00492BBC">
      <w:pPr>
        <w:rPr>
          <w:rFonts w:ascii="Times New Roman" w:hAnsi="Times New Roman" w:cs="Times New Roman"/>
          <w:b/>
          <w:sz w:val="24"/>
          <w:szCs w:val="24"/>
        </w:rPr>
      </w:pPr>
      <w:r w:rsidRPr="008F5F99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14:paraId="02E3B8C7" w14:textId="77777777" w:rsidR="00492BBC" w:rsidRPr="008F5F99" w:rsidRDefault="00492BBC" w:rsidP="00492BB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D.I.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Ahmed E.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ElGebaly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M.G.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«Design and Assessment of Static VAR Compensator on Railways Power Grid Operation under Normal and Contingencies Conditions», , 2016 IEEE 16th International Conference on </w:t>
      </w:r>
      <w:hyperlink r:id="rId5" w:history="1">
        <w:r w:rsidRPr="008F5F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Environment and Electrical Engineering (EEEIC), </w:t>
        </w:r>
      </w:hyperlink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year 2016, pages 1-6, DOI: 10.1109/1109/EEEIC.2016.755525 </w:t>
      </w:r>
    </w:p>
    <w:p w14:paraId="75345DB1" w14:textId="77777777" w:rsidR="00492BBC" w:rsidRPr="008F5F99" w:rsidRDefault="00492BBC" w:rsidP="00492B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.G., D.I.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Ahmed E.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ElGebaly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>, “Modified Thyristor Controlled Reactor for Static VAR Compensators“,IEEE-PECON2016, November 28-29</w:t>
      </w:r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 Date Added to IEEE </w:t>
      </w:r>
      <w:r w:rsidRPr="008F5F99">
        <w:rPr>
          <w:rStyle w:val="a7"/>
          <w:rFonts w:ascii="Times New Roman" w:hAnsi="Times New Roman" w:cs="Times New Roman"/>
          <w:iCs/>
          <w:sz w:val="24"/>
          <w:szCs w:val="24"/>
          <w:lang w:val="en-US"/>
        </w:rPr>
        <w:t>Xplore</w:t>
      </w:r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19 June 2017, </w:t>
      </w:r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>ISBN Information: Electronic ISBN: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978-1-5090-2547-3 </w:t>
      </w:r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>USB ISBN: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978-1-5090-2546-6 </w:t>
      </w:r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>Print on Demand(</w:t>
      </w:r>
      <w:proofErr w:type="spellStart"/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>PoD</w:t>
      </w:r>
      <w:proofErr w:type="spellEnd"/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>) ISBN: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978-1-5090-2548-0 </w:t>
      </w:r>
      <w:r w:rsidRPr="008F5F99">
        <w:rPr>
          <w:rStyle w:val="a7"/>
          <w:rFonts w:ascii="Times New Roman" w:hAnsi="Times New Roman" w:cs="Times New Roman"/>
          <w:sz w:val="24"/>
          <w:szCs w:val="24"/>
          <w:lang w:val="en-US"/>
        </w:rPr>
        <w:t>DOI:</w:t>
      </w:r>
      <w:hyperlink r:id="rId6" w:tgtFrame="_blank" w:history="1">
        <w:r w:rsidRPr="008F5F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10.1109/PECON.2016.7951652</w:t>
        </w:r>
      </w:hyperlink>
    </w:p>
    <w:p w14:paraId="74FB405E" w14:textId="77777777" w:rsidR="00492BBC" w:rsidRPr="008F5F99" w:rsidRDefault="00492BBC" w:rsidP="00492B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</w:t>
      </w:r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.G., D.I.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Ahmed E.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ElGebaly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“Topologies of Thyristor Controlled Reactor with Reduced Current Harmonic Content for Static VAR </w:t>
      </w:r>
      <w:proofErr w:type="spellStart"/>
      <w:proofErr w:type="gramStart"/>
      <w:r w:rsidRPr="008F5F99">
        <w:rPr>
          <w:rFonts w:ascii="Times New Roman" w:hAnsi="Times New Roman" w:cs="Times New Roman"/>
          <w:sz w:val="24"/>
          <w:szCs w:val="24"/>
          <w:lang w:val="en-US"/>
        </w:rPr>
        <w:t>Compensators”IEEE</w:t>
      </w:r>
      <w:proofErr w:type="spellEnd"/>
      <w:proofErr w:type="gram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 EEEIC2017. </w:t>
      </w:r>
      <w:hyperlink r:id="rId7" w:history="1">
        <w:r w:rsidRPr="008F5F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Environment and Electrical Engineering (EEEIC), </w:t>
        </w:r>
      </w:hyperlink>
      <w:r w:rsidRPr="008F5F99">
        <w:rPr>
          <w:rFonts w:ascii="Times New Roman" w:hAnsi="Times New Roman" w:cs="Times New Roman"/>
          <w:sz w:val="24"/>
          <w:szCs w:val="24"/>
          <w:lang w:val="en-US"/>
        </w:rPr>
        <w:t>, year 2017, June 6-9.</w:t>
      </w:r>
    </w:p>
    <w:p w14:paraId="65E14AA9" w14:textId="77777777" w:rsidR="00492BBC" w:rsidRPr="008F5F99" w:rsidRDefault="00492BBC" w:rsidP="00492BB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F5F99">
        <w:rPr>
          <w:rFonts w:ascii="Times New Roman" w:hAnsi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/>
          <w:sz w:val="24"/>
          <w:szCs w:val="24"/>
          <w:lang w:val="en-US"/>
        </w:rPr>
        <w:t xml:space="preserve">, D.I., </w:t>
      </w:r>
      <w:proofErr w:type="spellStart"/>
      <w:r w:rsidRPr="008F5F99">
        <w:rPr>
          <w:rFonts w:ascii="Times New Roman" w:hAnsi="Times New Roman"/>
          <w:sz w:val="24"/>
          <w:szCs w:val="24"/>
          <w:lang w:val="en-US"/>
        </w:rPr>
        <w:t>Elgebaly</w:t>
      </w:r>
      <w:proofErr w:type="spellEnd"/>
      <w:r w:rsidRPr="008F5F99">
        <w:rPr>
          <w:rFonts w:ascii="Times New Roman" w:hAnsi="Times New Roman"/>
          <w:sz w:val="24"/>
          <w:szCs w:val="24"/>
          <w:lang w:val="en-US"/>
        </w:rPr>
        <w:t xml:space="preserve">, A.E., </w:t>
      </w:r>
      <w:proofErr w:type="spellStart"/>
      <w:r w:rsidRPr="008F5F99">
        <w:rPr>
          <w:rFonts w:ascii="Times New Roman" w:hAnsi="Times New Roman"/>
          <w:sz w:val="24"/>
          <w:szCs w:val="24"/>
          <w:lang w:val="en-US"/>
        </w:rPr>
        <w:t>Astashev</w:t>
      </w:r>
      <w:proofErr w:type="spellEnd"/>
      <w:r w:rsidRPr="008F5F99">
        <w:rPr>
          <w:rFonts w:ascii="Times New Roman" w:hAnsi="Times New Roman"/>
          <w:sz w:val="24"/>
          <w:szCs w:val="24"/>
          <w:lang w:val="en-US"/>
        </w:rPr>
        <w:t xml:space="preserve">, M.G., </w:t>
      </w:r>
      <w:proofErr w:type="spellStart"/>
      <w:r w:rsidRPr="008F5F99">
        <w:rPr>
          <w:rFonts w:ascii="Times New Roman" w:hAnsi="Times New Roman"/>
          <w:sz w:val="24"/>
          <w:szCs w:val="24"/>
          <w:lang w:val="en-US"/>
        </w:rPr>
        <w:t>Rozhkov</w:t>
      </w:r>
      <w:proofErr w:type="spellEnd"/>
      <w:r w:rsidRPr="008F5F99">
        <w:rPr>
          <w:rFonts w:ascii="Times New Roman" w:hAnsi="Times New Roman"/>
          <w:sz w:val="24"/>
          <w:szCs w:val="24"/>
          <w:lang w:val="en-US"/>
        </w:rPr>
        <w:t xml:space="preserve">, A.N. New approach for thyristors switched capacitors design for static VAR compensator systems \\ IEEE Proceedings 19th International Conference of Young Specialists on </w:t>
      </w:r>
      <w:r w:rsidRPr="008F5F99">
        <w:rPr>
          <w:rFonts w:ascii="Times New Roman" w:hAnsi="Times New Roman"/>
          <w:sz w:val="24"/>
          <w:szCs w:val="24"/>
          <w:lang w:val="en-US"/>
        </w:rPr>
        <w:lastRenderedPageBreak/>
        <w:t>Micro/Nanotechnologies and Electron Devices, EDM, 29 June-3 July, 2018. DOI:10.1109/EDM.2018.8435024</w:t>
      </w:r>
    </w:p>
    <w:p w14:paraId="0EFA209F" w14:textId="77777777" w:rsidR="00492BBC" w:rsidRPr="008F5F99" w:rsidRDefault="00492BBC" w:rsidP="00492B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Panfilov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D.I.,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Elgebaly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A.E.,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Astashev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 xml:space="preserve">, M.G., </w:t>
      </w:r>
      <w:proofErr w:type="spellStart"/>
      <w:r w:rsidRPr="008F5F99">
        <w:rPr>
          <w:rFonts w:ascii="Times New Roman" w:hAnsi="Times New Roman" w:cs="Times New Roman"/>
          <w:sz w:val="24"/>
          <w:szCs w:val="24"/>
          <w:lang w:val="en-US"/>
        </w:rPr>
        <w:t>Rozhkov</w:t>
      </w:r>
      <w:proofErr w:type="spellEnd"/>
      <w:r w:rsidRPr="008F5F99">
        <w:rPr>
          <w:rFonts w:ascii="Times New Roman" w:hAnsi="Times New Roman" w:cs="Times New Roman"/>
          <w:sz w:val="24"/>
          <w:szCs w:val="24"/>
          <w:lang w:val="en-US"/>
        </w:rPr>
        <w:t>, A.N</w:t>
      </w:r>
      <w:r w:rsidRPr="008F5F99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"Control Strategy of Thyristors Switched SVCs with High Power Quality" </w:t>
      </w:r>
      <w:r w:rsidRPr="008F5F9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Transactions on Environment and Electrical Engineering ISSN 2450-5730 Vol 3, No 1 (2018) p. 15-20</w:t>
      </w:r>
    </w:p>
    <w:p w14:paraId="2CC22477" w14:textId="77777777" w:rsidR="00492BBC" w:rsidRPr="008F5F99" w:rsidRDefault="00492BBC" w:rsidP="00492BBC">
      <w:pPr>
        <w:pStyle w:val="papertitle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8F5F99">
        <w:rPr>
          <w:sz w:val="24"/>
          <w:szCs w:val="24"/>
        </w:rPr>
        <w:t>Panfilov, D.I., Elgebaly, A.E., Astashev, M.G., Rozhkov, A.N</w:t>
      </w:r>
      <w:r w:rsidRPr="008F5F99">
        <w:rPr>
          <w:rFonts w:eastAsia="MS Mincho"/>
          <w:sz w:val="24"/>
          <w:szCs w:val="24"/>
        </w:rPr>
        <w:t xml:space="preserve"> “Control System Operation in Thyristors Switched SVCs with Improved Quality of Reactive Power </w:t>
      </w:r>
      <w:r w:rsidRPr="008F5F99">
        <w:rPr>
          <w:rFonts w:eastAsia="MS Mincho"/>
          <w:b/>
          <w:sz w:val="24"/>
          <w:szCs w:val="24"/>
        </w:rPr>
        <w:t>“</w:t>
      </w:r>
      <w:r w:rsidRPr="008F5F99">
        <w:rPr>
          <w:rStyle w:val="a7"/>
          <w:color w:val="000000"/>
          <w:sz w:val="24"/>
          <w:szCs w:val="24"/>
        </w:rPr>
        <w:t xml:space="preserve">2018 IEEE 18 th International Conference on Environment and Electrical Engineering 12-15 June 2018, Palermo, Italy. Conference Proceeding. DOI: </w:t>
      </w:r>
      <w:hyperlink r:id="rId8" w:tgtFrame="_blank" w:history="1">
        <w:r w:rsidRPr="008F5F99">
          <w:rPr>
            <w:rStyle w:val="a4"/>
            <w:color w:val="000000"/>
            <w:sz w:val="24"/>
            <w:szCs w:val="24"/>
          </w:rPr>
          <w:t>10.1109/EEEIC.2018.8493791</w:t>
        </w:r>
      </w:hyperlink>
    </w:p>
    <w:p w14:paraId="2EFDC59E" w14:textId="77777777" w:rsidR="00492BBC" w:rsidRPr="008F5F99" w:rsidRDefault="00492BBC" w:rsidP="00492BBC">
      <w:pPr>
        <w:pStyle w:val="papertitle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8F5F99">
        <w:rPr>
          <w:sz w:val="24"/>
          <w:szCs w:val="24"/>
        </w:rPr>
        <w:t>Panfilov, D.I., Elgebaly, A.E., Astashev, M.G., Rozhkov, A.N</w:t>
      </w:r>
      <w:r w:rsidRPr="008F5F99">
        <w:rPr>
          <w:rFonts w:eastAsia="MS Mincho"/>
          <w:sz w:val="24"/>
          <w:szCs w:val="24"/>
        </w:rPr>
        <w:t xml:space="preserve"> “Development Of Thyristors Voltage Regulator Operating With Different Load Characteristics”. </w:t>
      </w:r>
      <w:r w:rsidRPr="008F5F99">
        <w:rPr>
          <w:rStyle w:val="a7"/>
          <w:color w:val="000000"/>
          <w:sz w:val="24"/>
          <w:szCs w:val="24"/>
        </w:rPr>
        <w:t xml:space="preserve">2018 IEEE 18 th International Conference on Environment and Electrical Engineering 12-15 June 2018, Palermo, Italy. Conference Proceeding. DOI: </w:t>
      </w:r>
      <w:hyperlink r:id="rId9" w:tgtFrame="_blank" w:history="1">
        <w:r w:rsidRPr="008F5F99">
          <w:rPr>
            <w:rStyle w:val="a4"/>
            <w:color w:val="000000"/>
            <w:sz w:val="24"/>
            <w:szCs w:val="24"/>
          </w:rPr>
          <w:t>10.1109/EEEIC.2018.8494414</w:t>
        </w:r>
      </w:hyperlink>
      <w:r w:rsidRPr="008F5F99">
        <w:rPr>
          <w:rStyle w:val="a7"/>
          <w:color w:val="000000"/>
          <w:sz w:val="24"/>
          <w:szCs w:val="24"/>
          <w:shd w:val="clear" w:color="auto" w:fill="FFFFFF"/>
        </w:rPr>
        <w:t xml:space="preserve"> </w:t>
      </w:r>
    </w:p>
    <w:p w14:paraId="589316D0" w14:textId="77777777" w:rsidR="00492BBC" w:rsidRPr="008F5F99" w:rsidRDefault="00492BBC" w:rsidP="00492BBC">
      <w:pPr>
        <w:pStyle w:val="papertitle"/>
        <w:numPr>
          <w:ilvl w:val="0"/>
          <w:numId w:val="2"/>
        </w:numPr>
        <w:jc w:val="both"/>
        <w:rPr>
          <w:rFonts w:eastAsia="MS Mincho"/>
          <w:sz w:val="24"/>
          <w:szCs w:val="24"/>
        </w:rPr>
      </w:pPr>
      <w:r w:rsidRPr="008F5F99">
        <w:rPr>
          <w:sz w:val="24"/>
          <w:szCs w:val="24"/>
        </w:rPr>
        <w:t>Panfilov, D.I., Elgebaly, A.E., Astashev, M.G., Rozhkov, A.N</w:t>
      </w:r>
      <w:r w:rsidRPr="008F5F99">
        <w:rPr>
          <w:sz w:val="24"/>
          <w:szCs w:val="24"/>
          <w:lang w:eastAsia="ru-RU"/>
        </w:rPr>
        <w:t xml:space="preserve"> Performance Assessment of Thyristors Switched Capacitors during Reactive Power Compensation of Dynamic Load”, Novocherkassk</w:t>
      </w:r>
    </w:p>
    <w:p w14:paraId="1DDF104B" w14:textId="77777777" w:rsidR="00492BBC" w:rsidRPr="008F5F99" w:rsidRDefault="00492BBC" w:rsidP="00492BBC">
      <w:pPr>
        <w:pStyle w:val="papertitle"/>
        <w:numPr>
          <w:ilvl w:val="0"/>
          <w:numId w:val="2"/>
        </w:numPr>
        <w:jc w:val="both"/>
        <w:rPr>
          <w:rStyle w:val="a7"/>
          <w:rFonts w:eastAsia="MS Mincho"/>
          <w:bCs/>
          <w:sz w:val="24"/>
          <w:szCs w:val="24"/>
        </w:rPr>
      </w:pPr>
      <w:r w:rsidRPr="008F5F99">
        <w:rPr>
          <w:sz w:val="24"/>
          <w:szCs w:val="24"/>
        </w:rPr>
        <w:t>Panfilov, D.I.., Astashev, M.G, Zhuravlev I. I ,</w:t>
      </w:r>
      <w:r w:rsidRPr="008F5F99">
        <w:rPr>
          <w:color w:val="333333"/>
          <w:sz w:val="24"/>
          <w:szCs w:val="24"/>
        </w:rPr>
        <w:t xml:space="preserve"> “Designing of static VAR compensators with voltage regulators”, </w:t>
      </w:r>
      <w:hyperlink r:id="rId10" w:history="1">
        <w:r w:rsidRPr="008F5F99">
          <w:rPr>
            <w:rStyle w:val="a4"/>
            <w:color w:val="17445A"/>
            <w:sz w:val="24"/>
            <w:szCs w:val="24"/>
            <w:shd w:val="clear" w:color="auto" w:fill="FFFFFF"/>
          </w:rPr>
          <w:t>2019 IEEE International Conference on Environment and Electrical Engineering and 2019 IEEE Industrial and Commercial Power Systems Europe (EEEIC / I&amp;CPS Europe)</w:t>
        </w:r>
      </w:hyperlink>
      <w:r w:rsidRPr="008F5F99">
        <w:rPr>
          <w:sz w:val="24"/>
          <w:szCs w:val="24"/>
        </w:rPr>
        <w:t>,</w:t>
      </w:r>
      <w:r w:rsidRPr="008F5F99">
        <w:rPr>
          <w:color w:val="333333"/>
          <w:sz w:val="24"/>
          <w:szCs w:val="24"/>
          <w:shd w:val="clear" w:color="auto" w:fill="FFFFFF"/>
        </w:rPr>
        <w:t xml:space="preserve"> 11-14 June 2019</w:t>
      </w:r>
      <w:r w:rsidRPr="008F5F99">
        <w:rPr>
          <w:sz w:val="24"/>
          <w:szCs w:val="24"/>
        </w:rPr>
        <w:t xml:space="preserve"> </w:t>
      </w:r>
      <w:r w:rsidRPr="008F5F99">
        <w:rPr>
          <w:rStyle w:val="a7"/>
          <w:color w:val="333333"/>
          <w:sz w:val="24"/>
          <w:szCs w:val="24"/>
          <w:shd w:val="clear" w:color="auto" w:fill="FFFFFF"/>
        </w:rPr>
        <w:t>DOI: </w:t>
      </w:r>
      <w:hyperlink r:id="rId11" w:tgtFrame="_blank" w:history="1">
        <w:r w:rsidRPr="008F5F99">
          <w:rPr>
            <w:rStyle w:val="a4"/>
            <w:color w:val="006699"/>
            <w:sz w:val="24"/>
            <w:szCs w:val="24"/>
            <w:shd w:val="clear" w:color="auto" w:fill="FFFFFF"/>
          </w:rPr>
          <w:t>10.1109/EEEIC.2019.8783821</w:t>
        </w:r>
      </w:hyperlink>
    </w:p>
    <w:p w14:paraId="5F72E3DB" w14:textId="77777777" w:rsidR="003D7369" w:rsidRPr="00492BBC" w:rsidRDefault="003D7369">
      <w:pPr>
        <w:rPr>
          <w:lang w:val="en-US"/>
        </w:rPr>
      </w:pPr>
      <w:bookmarkStart w:id="0" w:name="_GoBack"/>
      <w:bookmarkEnd w:id="0"/>
    </w:p>
    <w:sectPr w:rsidR="003D7369" w:rsidRPr="0049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3EDC"/>
    <w:multiLevelType w:val="hybridMultilevel"/>
    <w:tmpl w:val="608C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9E7"/>
    <w:multiLevelType w:val="hybridMultilevel"/>
    <w:tmpl w:val="140ED7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B"/>
    <w:rsid w:val="003D7369"/>
    <w:rsid w:val="00492BBC"/>
    <w:rsid w:val="009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16F-895C-4761-B8C7-96F6A7F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B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BC"/>
    <w:pPr>
      <w:ind w:left="720"/>
      <w:contextualSpacing/>
    </w:pPr>
  </w:style>
  <w:style w:type="character" w:styleId="a4">
    <w:name w:val="Hyperlink"/>
    <w:basedOn w:val="a0"/>
    <w:uiPriority w:val="99"/>
    <w:rsid w:val="00492BBC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492BB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92BBC"/>
    <w:rPr>
      <w:rFonts w:ascii="Consolas" w:eastAsia="Calibri" w:hAnsi="Consolas" w:cs="Times New Roman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492BBC"/>
    <w:rPr>
      <w:b/>
      <w:bCs/>
    </w:rPr>
  </w:style>
  <w:style w:type="paragraph" w:customStyle="1" w:styleId="papertitle">
    <w:name w:val="paper title"/>
    <w:uiPriority w:val="99"/>
    <w:rsid w:val="00492BBC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9/EEEIC.2018.84937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xplore.ieee.org/xpl/mostRecentIssue.jsp?punumber=71553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9/PECON.2016.7951652" TargetMode="External"/><Relationship Id="rId11" Type="http://schemas.openxmlformats.org/officeDocument/2006/relationships/hyperlink" Target="https://doi.org/10.1109/EEEIC.2019.8783821" TargetMode="External"/><Relationship Id="rId5" Type="http://schemas.openxmlformats.org/officeDocument/2006/relationships/hyperlink" Target="http://ieeexplore.ieee.org/xpl/mostRecentIssue.jsp?punumber=7155395" TargetMode="External"/><Relationship Id="rId10" Type="http://schemas.openxmlformats.org/officeDocument/2006/relationships/hyperlink" Target="https://ieeexplore.ieee.org/xpl/conhome/8768196/procee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9/EEEIC.2018.8494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Владислава</dc:creator>
  <cp:keywords/>
  <dc:description/>
  <cp:lastModifiedBy>Ломаченко Владислава</cp:lastModifiedBy>
  <cp:revision>2</cp:revision>
  <dcterms:created xsi:type="dcterms:W3CDTF">2019-09-19T13:47:00Z</dcterms:created>
  <dcterms:modified xsi:type="dcterms:W3CDTF">2019-09-19T13:48:00Z</dcterms:modified>
</cp:coreProperties>
</file>